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51F6" w14:textId="77777777" w:rsidR="00FF4BE8" w:rsidRPr="00FF4BE8" w:rsidRDefault="00FF4BE8" w:rsidP="00FF4BE8">
      <w:pPr>
        <w:rPr>
          <w:rFonts w:ascii="Kanit" w:eastAsia="DFKai-SB" w:hAnsi="Kanit" w:cs="Kanit"/>
          <w:bCs/>
          <w:noProof/>
          <w:sz w:val="28"/>
          <w:szCs w:val="28"/>
        </w:rPr>
      </w:pPr>
      <w:r w:rsidRPr="00FF4BE8">
        <w:rPr>
          <w:rFonts w:ascii="Kanit" w:eastAsia="DFKai-SB" w:hAnsi="Kanit" w:cs="Kanit"/>
          <w:bCs/>
          <w:noProof/>
          <w:sz w:val="28"/>
          <w:szCs w:val="28"/>
        </w:rPr>
        <w:t xml:space="preserve">Prof. Sakamon Devahastin is with the Department of Food Engineering, Faculty of Engineering, King Mongkut’s University of Technology Thonburi (KMUTT) in Bangkok, Thailand. </w:t>
      </w:r>
    </w:p>
    <w:p w14:paraId="3DFE5588" w14:textId="77777777" w:rsidR="00FF4BE8" w:rsidRDefault="00FF4BE8" w:rsidP="00FF4BE8">
      <w:pPr>
        <w:rPr>
          <w:rFonts w:ascii="Kanit" w:eastAsia="DFKai-SB" w:hAnsi="Kanit" w:cs="Kanit"/>
          <w:bCs/>
          <w:noProof/>
          <w:sz w:val="28"/>
          <w:szCs w:val="28"/>
        </w:rPr>
      </w:pPr>
      <w:r w:rsidRPr="00FF4BE8">
        <w:rPr>
          <w:rFonts w:ascii="Kanit" w:eastAsia="DFKai-SB" w:hAnsi="Kanit" w:cs="Kanit"/>
          <w:bCs/>
          <w:noProof/>
          <w:sz w:val="28"/>
          <w:szCs w:val="28"/>
        </w:rPr>
        <w:t xml:space="preserve">His main research interests are in both thermal and non-thermal processing of foods and biomaterials as well as in food materials science and structural characterization, computational fluid dynamics and heat/mass transfer. </w:t>
      </w:r>
    </w:p>
    <w:p w14:paraId="41FA8772" w14:textId="77777777" w:rsidR="00FF4BE8" w:rsidRDefault="00FF4BE8" w:rsidP="00FF4BE8">
      <w:pPr>
        <w:rPr>
          <w:rFonts w:ascii="Kanit" w:eastAsia="DFKai-SB" w:hAnsi="Kanit" w:cs="Kanit"/>
          <w:bCs/>
          <w:noProof/>
          <w:sz w:val="28"/>
          <w:szCs w:val="28"/>
        </w:rPr>
      </w:pPr>
      <w:r w:rsidRPr="00FF4BE8">
        <w:rPr>
          <w:rFonts w:ascii="Kanit" w:eastAsia="DFKai-SB" w:hAnsi="Kanit" w:cs="Kanit"/>
          <w:bCs/>
          <w:noProof/>
          <w:sz w:val="28"/>
          <w:szCs w:val="28"/>
        </w:rPr>
        <w:t>He has published more than 270 papers in referred international journals (h-index of 63), given some 120 presentations at various international conferences and is an author/co-author of 19 book chapters, author/editor of 4 books and co-inventor of 5 patents.</w:t>
      </w:r>
    </w:p>
    <w:p w14:paraId="3283B8C1" w14:textId="432AFD53" w:rsidR="00FF4BE8" w:rsidRPr="00FF4BE8" w:rsidRDefault="00FF4BE8" w:rsidP="00FF4BE8">
      <w:pPr>
        <w:rPr>
          <w:rFonts w:ascii="Kanit" w:eastAsia="DFKai-SB" w:hAnsi="Kanit" w:cs="Kanit"/>
          <w:bCs/>
          <w:noProof/>
          <w:sz w:val="28"/>
          <w:szCs w:val="28"/>
        </w:rPr>
      </w:pPr>
      <w:r w:rsidRPr="00FF4BE8">
        <w:rPr>
          <w:rFonts w:ascii="Kanit" w:eastAsia="DFKai-SB" w:hAnsi="Kanit" w:cs="Kanit"/>
          <w:bCs/>
          <w:noProof/>
          <w:sz w:val="28"/>
          <w:szCs w:val="28"/>
        </w:rPr>
        <w:t xml:space="preserve">He has served as Editor of an archival journal Drying Technology and been on the editorial boards of various other journals in food science and engineering. </w:t>
      </w:r>
    </w:p>
    <w:p w14:paraId="3B74C266" w14:textId="77777777" w:rsidR="00FF4BE8" w:rsidRDefault="00FF4BE8" w:rsidP="00FF4BE8">
      <w:pPr>
        <w:rPr>
          <w:rFonts w:ascii="Kanit" w:eastAsia="DFKai-SB" w:hAnsi="Kanit" w:cs="Kanit"/>
          <w:bCs/>
          <w:noProof/>
          <w:sz w:val="28"/>
          <w:szCs w:val="28"/>
        </w:rPr>
      </w:pPr>
      <w:r w:rsidRPr="00FF4BE8">
        <w:rPr>
          <w:rFonts w:ascii="Kanit" w:eastAsia="DFKai-SB" w:hAnsi="Kanit" w:cs="Kanit"/>
          <w:bCs/>
          <w:noProof/>
          <w:sz w:val="28"/>
          <w:szCs w:val="28"/>
        </w:rPr>
        <w:t xml:space="preserve">He is Fellow of the Royal Society of Thailand and Fellow of the International Academy of Drying Science &amp; Technology. </w:t>
      </w:r>
    </w:p>
    <w:p w14:paraId="01AFE4FF" w14:textId="60C3327D" w:rsidR="006C19EE" w:rsidRPr="00FF4BE8" w:rsidRDefault="00FF4BE8" w:rsidP="00FF4BE8">
      <w:pPr>
        <w:rPr>
          <w:rFonts w:ascii="Kanit" w:hAnsi="Kanit" w:cs="Kanit"/>
          <w:bCs/>
          <w:sz w:val="28"/>
          <w:szCs w:val="28"/>
        </w:rPr>
      </w:pPr>
      <w:r w:rsidRPr="00FF4BE8">
        <w:rPr>
          <w:rFonts w:ascii="Kanit" w:eastAsia="DFKai-SB" w:hAnsi="Kanit" w:cs="Kanit"/>
          <w:bCs/>
          <w:noProof/>
          <w:sz w:val="28"/>
          <w:szCs w:val="28"/>
        </w:rPr>
        <w:t>Prof. Devahastin received his PhD in chemical engineering from McGill University, Canada in 2001.</w:t>
      </w:r>
    </w:p>
    <w:sectPr w:rsidR="006C19EE" w:rsidRPr="00FF4BE8" w:rsidSect="00F16E7E">
      <w:footerReference w:type="default" r:id="rId8"/>
      <w:pgSz w:w="11906" w:h="16838"/>
      <w:pgMar w:top="1276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98F8" w14:textId="77777777" w:rsidR="00DB4CD6" w:rsidRDefault="00DB4CD6" w:rsidP="002A70EA">
      <w:r>
        <w:separator/>
      </w:r>
    </w:p>
  </w:endnote>
  <w:endnote w:type="continuationSeparator" w:id="0">
    <w:p w14:paraId="164D0304" w14:textId="77777777" w:rsidR="00DB4CD6" w:rsidRDefault="00DB4CD6" w:rsidP="002A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dian New">
    <w:altName w:val="Cambria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i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8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zh-TW"/>
      </w:rPr>
    </w:sdtEndPr>
    <w:sdtContent>
      <w:p w14:paraId="1168C207" w14:textId="77777777" w:rsidR="00D66DA6" w:rsidRDefault="00D66DA6" w:rsidP="00145E26">
        <w:pPr>
          <w:pStyle w:val="Footer"/>
          <w:pBdr>
            <w:top w:val="single" w:sz="4" w:space="1" w:color="D9D9D9" w:themeColor="background1" w:themeShade="D9"/>
          </w:pBdr>
          <w:ind w:right="40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491" w:rsidRPr="00D8249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  <w:r>
          <w:rPr>
            <w:lang w:val="zh-TW"/>
          </w:rPr>
          <w:t xml:space="preserve"> | </w:t>
        </w:r>
        <w:r>
          <w:rPr>
            <w:color w:val="7F7F7F" w:themeColor="background1" w:themeShade="7F"/>
            <w:spacing w:val="60"/>
            <w:lang w:val="zh-TW"/>
          </w:rPr>
          <w:t>頁</w:t>
        </w:r>
      </w:p>
    </w:sdtContent>
  </w:sdt>
  <w:p w14:paraId="7AE843AE" w14:textId="77777777" w:rsidR="00D66DA6" w:rsidRDefault="00D66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78CD" w14:textId="77777777" w:rsidR="00DB4CD6" w:rsidRDefault="00DB4CD6" w:rsidP="002A70EA">
      <w:r>
        <w:separator/>
      </w:r>
    </w:p>
  </w:footnote>
  <w:footnote w:type="continuationSeparator" w:id="0">
    <w:p w14:paraId="486A61A9" w14:textId="77777777" w:rsidR="00DB4CD6" w:rsidRDefault="00DB4CD6" w:rsidP="002A7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F24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E02A7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2B06D2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84441F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630427"/>
    <w:multiLevelType w:val="hybridMultilevel"/>
    <w:tmpl w:val="0204A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6030F0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CB39C1"/>
    <w:multiLevelType w:val="hybridMultilevel"/>
    <w:tmpl w:val="C15456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C57A9A"/>
    <w:multiLevelType w:val="hybridMultilevel"/>
    <w:tmpl w:val="7E309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D30D6B"/>
    <w:multiLevelType w:val="hybridMultilevel"/>
    <w:tmpl w:val="F86A7C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99980935">
    <w:abstractNumId w:val="5"/>
  </w:num>
  <w:num w:numId="2" w16cid:durableId="1653218129">
    <w:abstractNumId w:val="7"/>
  </w:num>
  <w:num w:numId="3" w16cid:durableId="631401218">
    <w:abstractNumId w:val="4"/>
  </w:num>
  <w:num w:numId="4" w16cid:durableId="34699246">
    <w:abstractNumId w:val="8"/>
  </w:num>
  <w:num w:numId="5" w16cid:durableId="595023401">
    <w:abstractNumId w:val="3"/>
  </w:num>
  <w:num w:numId="6" w16cid:durableId="2007320723">
    <w:abstractNumId w:val="2"/>
  </w:num>
  <w:num w:numId="7" w16cid:durableId="1920096417">
    <w:abstractNumId w:val="1"/>
  </w:num>
  <w:num w:numId="8" w16cid:durableId="831065962">
    <w:abstractNumId w:val="6"/>
  </w:num>
  <w:num w:numId="9" w16cid:durableId="210082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10"/>
    <w:rsid w:val="00055D32"/>
    <w:rsid w:val="000C2403"/>
    <w:rsid w:val="000D4932"/>
    <w:rsid w:val="000F07B0"/>
    <w:rsid w:val="000F6443"/>
    <w:rsid w:val="00100B39"/>
    <w:rsid w:val="0011101E"/>
    <w:rsid w:val="00145E26"/>
    <w:rsid w:val="00170761"/>
    <w:rsid w:val="00193286"/>
    <w:rsid w:val="001A3FE7"/>
    <w:rsid w:val="001E0710"/>
    <w:rsid w:val="00236F4F"/>
    <w:rsid w:val="002767D3"/>
    <w:rsid w:val="002871FD"/>
    <w:rsid w:val="002A5FBD"/>
    <w:rsid w:val="002A70EA"/>
    <w:rsid w:val="002A7569"/>
    <w:rsid w:val="002F05C6"/>
    <w:rsid w:val="00300667"/>
    <w:rsid w:val="00312125"/>
    <w:rsid w:val="00335C6D"/>
    <w:rsid w:val="00342F11"/>
    <w:rsid w:val="00385E22"/>
    <w:rsid w:val="00397097"/>
    <w:rsid w:val="003C7BC3"/>
    <w:rsid w:val="00427509"/>
    <w:rsid w:val="00434205"/>
    <w:rsid w:val="0047353D"/>
    <w:rsid w:val="004C72B0"/>
    <w:rsid w:val="005045FF"/>
    <w:rsid w:val="005C6047"/>
    <w:rsid w:val="0060099E"/>
    <w:rsid w:val="006625AE"/>
    <w:rsid w:val="00671B9D"/>
    <w:rsid w:val="00682938"/>
    <w:rsid w:val="00693F83"/>
    <w:rsid w:val="006C19EE"/>
    <w:rsid w:val="006C1D85"/>
    <w:rsid w:val="007670BE"/>
    <w:rsid w:val="00796C16"/>
    <w:rsid w:val="007B1533"/>
    <w:rsid w:val="007F15BD"/>
    <w:rsid w:val="00850B9D"/>
    <w:rsid w:val="009022CD"/>
    <w:rsid w:val="00903314"/>
    <w:rsid w:val="009802BE"/>
    <w:rsid w:val="009807B9"/>
    <w:rsid w:val="009B5F70"/>
    <w:rsid w:val="00A12490"/>
    <w:rsid w:val="00A21489"/>
    <w:rsid w:val="00AB0394"/>
    <w:rsid w:val="00B864BE"/>
    <w:rsid w:val="00B95236"/>
    <w:rsid w:val="00BB6E3A"/>
    <w:rsid w:val="00CD6E1F"/>
    <w:rsid w:val="00CE10F6"/>
    <w:rsid w:val="00CE47B5"/>
    <w:rsid w:val="00CF4F1B"/>
    <w:rsid w:val="00D66DA6"/>
    <w:rsid w:val="00D82491"/>
    <w:rsid w:val="00DB4CD6"/>
    <w:rsid w:val="00DB5B0B"/>
    <w:rsid w:val="00DC0E3C"/>
    <w:rsid w:val="00E30F60"/>
    <w:rsid w:val="00E350A1"/>
    <w:rsid w:val="00E5747F"/>
    <w:rsid w:val="00EB010E"/>
    <w:rsid w:val="00ED298A"/>
    <w:rsid w:val="00F11A06"/>
    <w:rsid w:val="00F124D3"/>
    <w:rsid w:val="00F16E7E"/>
    <w:rsid w:val="00FC40A9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B6A045"/>
  <w15:docId w15:val="{3ADC7587-DC85-DD4C-AF84-8F0EAFF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C6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70EA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2A7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70EA"/>
    <w:rPr>
      <w:kern w:val="2"/>
    </w:rPr>
  </w:style>
  <w:style w:type="paragraph" w:styleId="ListParagraph">
    <w:name w:val="List Paragraph"/>
    <w:basedOn w:val="Normal"/>
    <w:uiPriority w:val="34"/>
    <w:qFormat/>
    <w:rsid w:val="006625AE"/>
    <w:pPr>
      <w:ind w:leftChars="200" w:left="480"/>
    </w:pPr>
  </w:style>
  <w:style w:type="paragraph" w:styleId="NoSpacing">
    <w:name w:val="No Spacing"/>
    <w:link w:val="NoSpacingChar"/>
    <w:uiPriority w:val="1"/>
    <w:qFormat/>
    <w:rsid w:val="006625A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625AE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暗香撲面">
  <a:themeElements>
    <a:clrScheme name="暗香撲面">
      <a:dk1>
        <a:sysClr val="windowText" lastClr="000000"/>
      </a:dk1>
      <a:lt1>
        <a:sysClr val="window" lastClr="FFFFFF"/>
      </a:lt1>
      <a:dk2>
        <a:srgbClr val="2F2F2F"/>
      </a:dk2>
      <a:lt2>
        <a:srgbClr val="FFFFF4"/>
      </a:lt2>
      <a:accent1>
        <a:srgbClr val="918415"/>
      </a:accent1>
      <a:accent2>
        <a:srgbClr val="C47546"/>
      </a:accent2>
      <a:accent3>
        <a:srgbClr val="AFB591"/>
      </a:accent3>
      <a:accent4>
        <a:srgbClr val="B9945B"/>
      </a:accent4>
      <a:accent5>
        <a:srgbClr val="85ADBC"/>
      </a:accent5>
      <a:accent6>
        <a:srgbClr val="E5B440"/>
      </a:accent6>
      <a:hlink>
        <a:srgbClr val="00D5D5"/>
      </a:hlink>
      <a:folHlink>
        <a:srgbClr val="DD00DD"/>
      </a:folHlink>
    </a:clrScheme>
    <a:fontScheme name="暗香撲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撲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0000"/>
                <a:satMod val="1000000"/>
              </a:schemeClr>
            </a:gs>
            <a:gs pos="31000">
              <a:schemeClr val="phClr">
                <a:shade val="85000"/>
                <a:satMod val="450000"/>
              </a:schemeClr>
            </a:gs>
            <a:gs pos="100000">
              <a:schemeClr val="phClr">
                <a:tint val="70000"/>
                <a:satMod val="300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2">
            <a:duotone>
              <a:schemeClr val="phClr">
                <a:tint val="100000"/>
                <a:shade val="70000"/>
                <a:hueMod val="100000"/>
                <a:satMod val="100000"/>
              </a:schemeClr>
              <a:schemeClr val="phClr">
                <a:tint val="90000"/>
                <a:shade val="100000"/>
                <a:hueMod val="100000"/>
                <a:satMod val="10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3925-C08C-4065-B1C5-CFB4BACA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Chou</dc:creator>
  <cp:keywords/>
  <cp:lastModifiedBy>Wachirasiri Tavidech</cp:lastModifiedBy>
  <cp:revision>5</cp:revision>
  <cp:lastPrinted>2026-02-24T03:48:00Z</cp:lastPrinted>
  <dcterms:created xsi:type="dcterms:W3CDTF">2026-02-24T03:44:00Z</dcterms:created>
  <dcterms:modified xsi:type="dcterms:W3CDTF">2026-03-28T14:17:00Z</dcterms:modified>
</cp:coreProperties>
</file>